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03" w:rsidRDefault="003A657D" w:rsidP="00197B03">
      <w:pPr>
        <w:jc w:val="center"/>
      </w:pPr>
      <w:r w:rsidRPr="006300FD">
        <w:rPr>
          <w:rFonts w:ascii="Century" w:hAnsi="Century"/>
          <w:noProof/>
        </w:rPr>
        <w:drawing>
          <wp:anchor distT="0" distB="0" distL="114300" distR="114300" simplePos="0" relativeHeight="251658240" behindDoc="0" locked="0" layoutInCell="1" allowOverlap="1">
            <wp:simplePos x="0" y="0"/>
            <wp:positionH relativeFrom="margin">
              <wp:posOffset>2456978</wp:posOffset>
            </wp:positionH>
            <wp:positionV relativeFrom="page">
              <wp:posOffset>335180</wp:posOffset>
            </wp:positionV>
            <wp:extent cx="920115" cy="82740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msblack.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15" cy="827405"/>
                    </a:xfrm>
                    <a:prstGeom prst="rect">
                      <a:avLst/>
                    </a:prstGeom>
                  </pic:spPr>
                </pic:pic>
              </a:graphicData>
            </a:graphic>
            <wp14:sizeRelH relativeFrom="margin">
              <wp14:pctWidth>0</wp14:pctWidth>
            </wp14:sizeRelH>
          </wp:anchor>
        </w:drawing>
      </w:r>
      <w:r w:rsidR="00197B03" w:rsidRPr="006300FD">
        <w:rPr>
          <w:rFonts w:ascii="Century" w:hAnsi="Century"/>
        </w:rPr>
        <w:t>Hello St. Margaret Mary School families</w:t>
      </w:r>
      <w:r w:rsidR="00197B03">
        <w:t>,</w:t>
      </w:r>
    </w:p>
    <w:p w:rsidR="00197B03" w:rsidRDefault="00197B03" w:rsidP="003A657D">
      <w:pPr>
        <w:sectPr w:rsidR="00197B03" w:rsidSect="00397F0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6300FD" w:rsidRDefault="00197B03" w:rsidP="006300FD">
      <w:pPr>
        <w:pStyle w:val="NormalWeb"/>
      </w:pPr>
      <w:r>
        <w:t xml:space="preserve">            </w:t>
      </w:r>
      <w:r w:rsidR="006300FD">
        <w:t xml:space="preserve">Happy Sunday!  </w:t>
      </w:r>
    </w:p>
    <w:p w:rsidR="006300FD" w:rsidRDefault="006300FD" w:rsidP="006300FD">
      <w:pPr>
        <w:pStyle w:val="NormalWeb"/>
        <w:sectPr w:rsidR="006300FD" w:rsidSect="00197B0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82B10" w:rsidRDefault="006300FD" w:rsidP="006300FD">
      <w:pPr>
        <w:pStyle w:val="NormalWeb"/>
      </w:pPr>
      <w:r>
        <w:t xml:space="preserve">Well, the kids made it!  They successfully completed their first week of school!  Yes, they were a bit bleary eyed on Wednesday. However by Friday morning, they were full of energy and enthusiasm!!  Thank you </w:t>
      </w:r>
      <w:r w:rsidR="00227DF3">
        <w:t xml:space="preserve">Fr. Marinello for your wonderful welcome at the ‘All School Friday Mass.’ Thank you </w:t>
      </w:r>
      <w:r>
        <w:t xml:space="preserve">moms of our ‘SMMS Moms Club,’ for providing coffee and baked goods to our parents on the first day of school. </w:t>
      </w:r>
    </w:p>
    <w:p w:rsidR="00744C4C" w:rsidRDefault="00982B10" w:rsidP="006300FD">
      <w:pPr>
        <w:pStyle w:val="NormalWeb"/>
      </w:pPr>
      <w:r>
        <w:t xml:space="preserve">As we proceed to the second week of school, I thought  </w:t>
      </w:r>
      <w:r w:rsidR="00227DF3">
        <w:t>I would jot down a few ‘take-aways’ from last week as well as reminders for the remainder of the month</w:t>
      </w:r>
      <w:r w:rsidR="00744C4C">
        <w:t>.</w:t>
      </w:r>
    </w:p>
    <w:p w:rsidR="00744C4C" w:rsidRPr="00475C2B" w:rsidRDefault="00744C4C" w:rsidP="00744C4C">
      <w:pPr>
        <w:pStyle w:val="NormalWeb"/>
        <w:numPr>
          <w:ilvl w:val="0"/>
          <w:numId w:val="26"/>
        </w:numPr>
        <w:rPr>
          <w:b/>
        </w:rPr>
      </w:pPr>
      <w:r w:rsidRPr="00475C2B">
        <w:rPr>
          <w:b/>
        </w:rPr>
        <w:t>The uniform code of Saint Margret Mary School calls for the students to own t</w:t>
      </w:r>
      <w:r w:rsidR="00994AA5" w:rsidRPr="00475C2B">
        <w:rPr>
          <w:b/>
        </w:rPr>
        <w:t>hree</w:t>
      </w:r>
      <w:r w:rsidRPr="00475C2B">
        <w:rPr>
          <w:b/>
        </w:rPr>
        <w:t xml:space="preserve"> types of uniforms: </w:t>
      </w:r>
    </w:p>
    <w:p w:rsidR="00994AA5" w:rsidRDefault="00744C4C" w:rsidP="00744C4C">
      <w:pPr>
        <w:pStyle w:val="NormalWeb"/>
        <w:numPr>
          <w:ilvl w:val="0"/>
          <w:numId w:val="28"/>
        </w:numPr>
      </w:pPr>
      <w:r w:rsidRPr="004C5EC3">
        <w:rPr>
          <w:u w:val="single"/>
        </w:rPr>
        <w:t>Formal Mass Day</w:t>
      </w:r>
      <w:r w:rsidR="00994AA5" w:rsidRPr="004C5EC3">
        <w:rPr>
          <w:u w:val="single"/>
        </w:rPr>
        <w:t xml:space="preserve"> uniform</w:t>
      </w:r>
      <w:r>
        <w:t xml:space="preserve"> – FMD uniform</w:t>
      </w:r>
      <w:r w:rsidR="00994AA5">
        <w:t xml:space="preserve"> code</w:t>
      </w:r>
      <w:r>
        <w:t xml:space="preserve"> require</w:t>
      </w:r>
      <w:r w:rsidR="00994AA5">
        <w:t>s students to wear</w:t>
      </w:r>
      <w:r>
        <w:t xml:space="preserve"> </w:t>
      </w:r>
      <w:r w:rsidR="00994AA5">
        <w:t xml:space="preserve">a SMMS collared shirt, slacks/skirts/jumpers and a sweater or sweater vest.  Sweatshirts or jackets are not allowed for Mass.  </w:t>
      </w:r>
    </w:p>
    <w:p w:rsidR="00744C4C" w:rsidRDefault="00994AA5" w:rsidP="00744C4C">
      <w:pPr>
        <w:pStyle w:val="NormalWeb"/>
        <w:numPr>
          <w:ilvl w:val="0"/>
          <w:numId w:val="28"/>
        </w:numPr>
      </w:pPr>
      <w:r w:rsidRPr="004C5EC3">
        <w:rPr>
          <w:u w:val="single"/>
        </w:rPr>
        <w:t>No- P.</w:t>
      </w:r>
      <w:r w:rsidR="00475C2B" w:rsidRPr="004C5EC3">
        <w:rPr>
          <w:u w:val="single"/>
        </w:rPr>
        <w:t>E</w:t>
      </w:r>
      <w:r w:rsidRPr="004C5EC3">
        <w:rPr>
          <w:u w:val="single"/>
        </w:rPr>
        <w:t xml:space="preserve"> or </w:t>
      </w:r>
      <w:r w:rsidR="00A44162">
        <w:rPr>
          <w:u w:val="single"/>
        </w:rPr>
        <w:t>Normal</w:t>
      </w:r>
      <w:r w:rsidRPr="004C5EC3">
        <w:rPr>
          <w:u w:val="single"/>
        </w:rPr>
        <w:t xml:space="preserve"> </w:t>
      </w:r>
      <w:r w:rsidR="004C5EC3">
        <w:rPr>
          <w:u w:val="single"/>
        </w:rPr>
        <w:t>D</w:t>
      </w:r>
      <w:r w:rsidRPr="004C5EC3">
        <w:rPr>
          <w:u w:val="single"/>
        </w:rPr>
        <w:t xml:space="preserve">ay </w:t>
      </w:r>
      <w:r w:rsidR="004C5EC3">
        <w:rPr>
          <w:u w:val="single"/>
        </w:rPr>
        <w:t>U</w:t>
      </w:r>
      <w:r w:rsidRPr="004C5EC3">
        <w:rPr>
          <w:u w:val="single"/>
        </w:rPr>
        <w:t>niform</w:t>
      </w:r>
      <w:r>
        <w:t>– students who do not have Mass nor P.</w:t>
      </w:r>
      <w:r w:rsidR="00475C2B">
        <w:t>E</w:t>
      </w:r>
      <w:r>
        <w:t xml:space="preserve"> scheduled for the day</w:t>
      </w:r>
      <w:r w:rsidR="00A44162">
        <w:t>,</w:t>
      </w:r>
      <w:r>
        <w:t xml:space="preserve"> must wear a SMMS collared shirt, shorts</w:t>
      </w:r>
      <w:r w:rsidR="00475C2B">
        <w:t>/</w:t>
      </w:r>
      <w:r>
        <w:t xml:space="preserve"> slacks</w:t>
      </w:r>
      <w:r w:rsidR="00475C2B">
        <w:t>/</w:t>
      </w:r>
      <w:r>
        <w:t>skirts</w:t>
      </w:r>
      <w:r w:rsidR="00475C2B">
        <w:t xml:space="preserve">/jumpers. </w:t>
      </w:r>
      <w:r>
        <w:t xml:space="preserve"> </w:t>
      </w:r>
      <w:r w:rsidR="00475C2B">
        <w:t xml:space="preserve">SMMS sweatshirts and jackets are allowed. </w:t>
      </w:r>
      <w:r>
        <w:t xml:space="preserve">      </w:t>
      </w:r>
    </w:p>
    <w:p w:rsidR="0026609A" w:rsidRDefault="004C5EC3" w:rsidP="00744C4C">
      <w:pPr>
        <w:pStyle w:val="NormalWeb"/>
        <w:numPr>
          <w:ilvl w:val="0"/>
          <w:numId w:val="28"/>
        </w:numPr>
      </w:pPr>
      <w:r w:rsidRPr="004C5EC3">
        <w:rPr>
          <w:u w:val="single"/>
        </w:rPr>
        <w:t>Physical Education Uniform</w:t>
      </w:r>
      <w:r>
        <w:t xml:space="preserve"> - F</w:t>
      </w:r>
      <w:r w:rsidR="00475C2B">
        <w:t>or those students who have physical education with Mr. Calip scheduled on a particular day, P.E shorts</w:t>
      </w:r>
      <w:r>
        <w:t xml:space="preserve">, </w:t>
      </w:r>
      <w:r w:rsidR="00475C2B">
        <w:t>tee-shirts</w:t>
      </w:r>
      <w:r>
        <w:t xml:space="preserve"> and tennis shoes</w:t>
      </w:r>
      <w:r w:rsidR="00475C2B">
        <w:t xml:space="preserve"> are </w:t>
      </w:r>
      <w:r w:rsidR="0026609A">
        <w:t>mandatory</w:t>
      </w:r>
      <w:r w:rsidR="00475C2B">
        <w:t xml:space="preserve">. This uniform code has changed a bit from last year. Royal blue </w:t>
      </w:r>
      <w:r w:rsidR="0026609A">
        <w:t xml:space="preserve">SMMS tee </w:t>
      </w:r>
      <w:r w:rsidR="00475C2B">
        <w:t xml:space="preserve">shirts are now the </w:t>
      </w:r>
      <w:r w:rsidR="0026609A">
        <w:t>requirement. Although you may no longer purchase last year’s gray tee shirts, you can still wear them</w:t>
      </w:r>
      <w:r w:rsidR="00A44162">
        <w:t xml:space="preserve"> if you already have them</w:t>
      </w:r>
      <w:r w:rsidR="0026609A">
        <w:t xml:space="preserve">. </w:t>
      </w:r>
    </w:p>
    <w:p w:rsidR="0026609A" w:rsidRPr="0026609A" w:rsidRDefault="0026609A" w:rsidP="0026609A">
      <w:pPr>
        <w:pStyle w:val="NormalWeb"/>
        <w:ind w:left="360"/>
        <w:rPr>
          <w:b/>
          <w:i/>
          <w:u w:val="single"/>
        </w:rPr>
      </w:pPr>
      <w:r w:rsidRPr="0026609A">
        <w:rPr>
          <w:b/>
          <w:i/>
          <w:u w:val="single"/>
        </w:rPr>
        <w:t>General Uniform requirements</w:t>
      </w:r>
    </w:p>
    <w:p w:rsidR="0026609A" w:rsidRDefault="0026609A" w:rsidP="0026609A">
      <w:pPr>
        <w:pStyle w:val="NormalWeb"/>
        <w:numPr>
          <w:ilvl w:val="0"/>
          <w:numId w:val="29"/>
        </w:numPr>
      </w:pPr>
      <w:r>
        <w:t>Bracelets, rings and necklaces are not allowed</w:t>
      </w:r>
    </w:p>
    <w:p w:rsidR="0026609A" w:rsidRDefault="0026609A" w:rsidP="0026609A">
      <w:pPr>
        <w:pStyle w:val="NormalWeb"/>
        <w:numPr>
          <w:ilvl w:val="0"/>
          <w:numId w:val="29"/>
        </w:numPr>
      </w:pPr>
      <w:r>
        <w:t>Nail polish</w:t>
      </w:r>
      <w:r w:rsidR="00D2514D">
        <w:t xml:space="preserve"> or make-up</w:t>
      </w:r>
      <w:r>
        <w:t xml:space="preserve"> is not allowed</w:t>
      </w:r>
    </w:p>
    <w:p w:rsidR="0026609A" w:rsidRDefault="0026609A" w:rsidP="0026609A">
      <w:pPr>
        <w:pStyle w:val="NormalWeb"/>
        <w:numPr>
          <w:ilvl w:val="0"/>
          <w:numId w:val="29"/>
        </w:numPr>
      </w:pPr>
      <w:r>
        <w:t>Girls may wear earrings, however studs only.</w:t>
      </w:r>
    </w:p>
    <w:p w:rsidR="0026609A" w:rsidRDefault="0026609A" w:rsidP="0026609A">
      <w:pPr>
        <w:pStyle w:val="NormalWeb"/>
        <w:numPr>
          <w:ilvl w:val="0"/>
          <w:numId w:val="29"/>
        </w:numPr>
      </w:pPr>
      <w:r>
        <w:t>Socks must be white, blue or black.  They must also cover the ankle. If a student is wearing ‘high top’ tennis shoes, socks must be visible.</w:t>
      </w:r>
    </w:p>
    <w:p w:rsidR="0026609A" w:rsidRDefault="00D2514D" w:rsidP="0026609A">
      <w:pPr>
        <w:pStyle w:val="NormalWeb"/>
        <w:numPr>
          <w:ilvl w:val="0"/>
          <w:numId w:val="29"/>
        </w:numPr>
      </w:pPr>
      <w:r>
        <w:t>Girls’</w:t>
      </w:r>
      <w:r w:rsidR="0026609A">
        <w:t xml:space="preserve"> skirts and shorts may be no shorter than 2 inches above the knee.  </w:t>
      </w:r>
    </w:p>
    <w:p w:rsidR="00D2514D" w:rsidRDefault="0026609A" w:rsidP="00084B6B">
      <w:pPr>
        <w:pStyle w:val="NormalWeb"/>
        <w:numPr>
          <w:ilvl w:val="0"/>
          <w:numId w:val="29"/>
        </w:numPr>
      </w:pPr>
      <w:r>
        <w:t xml:space="preserve">Dyed hair is not allowed.  </w:t>
      </w:r>
    </w:p>
    <w:p w:rsidR="00D2514D" w:rsidRDefault="00D2514D" w:rsidP="00084B6B">
      <w:pPr>
        <w:pStyle w:val="NormalWeb"/>
        <w:numPr>
          <w:ilvl w:val="0"/>
          <w:numId w:val="29"/>
        </w:numPr>
      </w:pPr>
      <w:r>
        <w:t>For rainy and cold days, specific SMMS windbreakers and jackets are the only ‘rainy day’ attire allowed.</w:t>
      </w:r>
    </w:p>
    <w:p w:rsidR="004C5EC3" w:rsidRDefault="004C5EC3" w:rsidP="00084B6B">
      <w:pPr>
        <w:pStyle w:val="NormalWeb"/>
        <w:numPr>
          <w:ilvl w:val="0"/>
          <w:numId w:val="29"/>
        </w:numPr>
      </w:pPr>
      <w:r>
        <w:t xml:space="preserve">All shirts must be ‘tucked in’ while in the school building. </w:t>
      </w:r>
    </w:p>
    <w:p w:rsidR="00DD11CB" w:rsidRDefault="004C5EC3" w:rsidP="00084B6B">
      <w:pPr>
        <w:pStyle w:val="NormalWeb"/>
        <w:numPr>
          <w:ilvl w:val="0"/>
          <w:numId w:val="29"/>
        </w:numPr>
      </w:pPr>
      <w:r>
        <w:t>Black, blue</w:t>
      </w:r>
      <w:r w:rsidR="00EB3846">
        <w:t xml:space="preserve"> and</w:t>
      </w:r>
      <w:r>
        <w:t xml:space="preserve"> white are the only shoe colors allowed.  Shoe laces must be of the same color as the shoe or white. </w:t>
      </w:r>
      <w:r w:rsidR="0026609A">
        <w:t xml:space="preserve"> </w:t>
      </w:r>
    </w:p>
    <w:p w:rsidR="00071726" w:rsidRDefault="00A83CBD" w:rsidP="00A83CBD">
      <w:pPr>
        <w:pStyle w:val="NormalWeb"/>
        <w:numPr>
          <w:ilvl w:val="0"/>
          <w:numId w:val="26"/>
        </w:numPr>
      </w:pPr>
      <w:r>
        <w:rPr>
          <w:b/>
          <w:u w:val="single"/>
        </w:rPr>
        <w:lastRenderedPageBreak/>
        <w:t xml:space="preserve"> </w:t>
      </w:r>
      <w:r w:rsidR="00DD11CB" w:rsidRPr="00A83CBD">
        <w:rPr>
          <w:b/>
          <w:u w:val="single"/>
        </w:rPr>
        <w:t>Dismissal Line procedures</w:t>
      </w:r>
      <w:r w:rsidR="00DD11CB">
        <w:t xml:space="preserve"> – large cones and barriers will be set up every day as an added safety precaution during dismissal. </w:t>
      </w:r>
      <w:r w:rsidR="00071726">
        <w:t xml:space="preserve">Classroom teachers will stand in front of the horizontal pole barrier within the safety zone when dismissing their students. Parents are not allowed to stand and wait in the safety zone.  </w:t>
      </w:r>
      <w:r w:rsidR="00DD11CB">
        <w:t>To pick up children, parents may either</w:t>
      </w:r>
      <w:r w:rsidR="00071726">
        <w:t>:</w:t>
      </w:r>
    </w:p>
    <w:p w:rsidR="00071726" w:rsidRPr="00297950" w:rsidRDefault="00071726" w:rsidP="00B723FF">
      <w:pPr>
        <w:pStyle w:val="NormalWeb"/>
        <w:numPr>
          <w:ilvl w:val="0"/>
          <w:numId w:val="31"/>
        </w:numPr>
        <w:rPr>
          <w:i/>
        </w:rPr>
      </w:pPr>
      <w:r w:rsidRPr="00297950">
        <w:rPr>
          <w:i/>
        </w:rPr>
        <w:t>D</w:t>
      </w:r>
      <w:r w:rsidR="00DD11CB" w:rsidRPr="00297950">
        <w:rPr>
          <w:i/>
        </w:rPr>
        <w:t xml:space="preserve">rive </w:t>
      </w:r>
      <w:r w:rsidRPr="00297950">
        <w:rPr>
          <w:i/>
        </w:rPr>
        <w:t xml:space="preserve">up </w:t>
      </w:r>
      <w:r w:rsidR="00DD11CB" w:rsidRPr="00297950">
        <w:rPr>
          <w:i/>
        </w:rPr>
        <w:t>to the car line</w:t>
      </w:r>
      <w:r w:rsidRPr="00297950">
        <w:rPr>
          <w:i/>
        </w:rPr>
        <w:t>,</w:t>
      </w:r>
      <w:r w:rsidR="00DD11CB" w:rsidRPr="00297950">
        <w:rPr>
          <w:i/>
        </w:rPr>
        <w:t xml:space="preserve"> </w:t>
      </w:r>
      <w:r w:rsidRPr="00297950">
        <w:rPr>
          <w:i/>
        </w:rPr>
        <w:t>remain in the car and wait till their child</w:t>
      </w:r>
      <w:r w:rsidR="00297950" w:rsidRPr="00297950">
        <w:rPr>
          <w:i/>
        </w:rPr>
        <w:t xml:space="preserve"> has permission to walk to the car</w:t>
      </w:r>
      <w:r w:rsidRPr="00297950">
        <w:rPr>
          <w:i/>
        </w:rPr>
        <w:t xml:space="preserve">.                                                               </w:t>
      </w:r>
      <w:r w:rsidR="00780E4F" w:rsidRPr="00297950">
        <w:rPr>
          <w:i/>
        </w:rPr>
        <w:t xml:space="preserve">                 -                                               </w:t>
      </w:r>
      <w:r w:rsidRPr="00297950">
        <w:rPr>
          <w:i/>
          <w:highlight w:val="yellow"/>
        </w:rPr>
        <w:t>O</w:t>
      </w:r>
      <w:r w:rsidR="00A83CBD" w:rsidRPr="00297950">
        <w:rPr>
          <w:i/>
          <w:highlight w:val="yellow"/>
        </w:rPr>
        <w:t>r</w:t>
      </w:r>
      <w:r w:rsidR="00A83CBD" w:rsidRPr="00297950">
        <w:rPr>
          <w:i/>
        </w:rPr>
        <w:t xml:space="preserve"> </w:t>
      </w:r>
    </w:p>
    <w:p w:rsidR="00744C4C" w:rsidRPr="00297950" w:rsidRDefault="00071726" w:rsidP="00780E4F">
      <w:pPr>
        <w:pStyle w:val="NormalWeb"/>
        <w:numPr>
          <w:ilvl w:val="0"/>
          <w:numId w:val="31"/>
        </w:numPr>
        <w:rPr>
          <w:i/>
        </w:rPr>
      </w:pPr>
      <w:r w:rsidRPr="00297950">
        <w:rPr>
          <w:i/>
        </w:rPr>
        <w:t>P</w:t>
      </w:r>
      <w:r w:rsidR="00DD11CB" w:rsidRPr="00297950">
        <w:rPr>
          <w:i/>
        </w:rPr>
        <w:t>ark</w:t>
      </w:r>
      <w:r w:rsidRPr="00297950">
        <w:rPr>
          <w:i/>
        </w:rPr>
        <w:t xml:space="preserve"> and walk out to the</w:t>
      </w:r>
      <w:r w:rsidR="00DD11CB" w:rsidRPr="00297950">
        <w:rPr>
          <w:i/>
        </w:rPr>
        <w:t xml:space="preserve"> east side of the playground</w:t>
      </w:r>
      <w:r w:rsidRPr="00297950">
        <w:rPr>
          <w:i/>
        </w:rPr>
        <w:t xml:space="preserve"> and wait for your child to be di</w:t>
      </w:r>
      <w:r w:rsidR="00202355" w:rsidRPr="00297950">
        <w:rPr>
          <w:i/>
        </w:rPr>
        <w:t>s</w:t>
      </w:r>
      <w:r w:rsidRPr="00297950">
        <w:rPr>
          <w:i/>
        </w:rPr>
        <w:t>missed</w:t>
      </w:r>
      <w:r w:rsidR="00DD11CB" w:rsidRPr="00297950">
        <w:rPr>
          <w:i/>
        </w:rPr>
        <w:t xml:space="preserve">. </w:t>
      </w:r>
      <w:r w:rsidR="00AC248B" w:rsidRPr="00297950">
        <w:rPr>
          <w:i/>
        </w:rPr>
        <w:t>Below is a picture of the school grounds during dismissal time.</w:t>
      </w:r>
    </w:p>
    <w:p w:rsidR="00AC248B" w:rsidRPr="00AC248B" w:rsidRDefault="00AC248B" w:rsidP="00AC248B">
      <w:pPr>
        <w:pStyle w:val="NormalWeb"/>
        <w:ind w:left="360"/>
        <w:rPr>
          <w:b/>
          <w:u w:val="single"/>
        </w:rPr>
      </w:pPr>
      <w:r>
        <w:t xml:space="preserve">                                              </w:t>
      </w:r>
      <w:r w:rsidRPr="00AC248B">
        <w:rPr>
          <w:b/>
          <w:u w:val="single"/>
        </w:rPr>
        <w:t>EAST FACING</w:t>
      </w:r>
    </w:p>
    <w:p w:rsidR="00780E4F" w:rsidRDefault="00B723FF" w:rsidP="000C1BFB">
      <w:pPr>
        <w:pStyle w:val="NormalWeb"/>
      </w:pPr>
      <w:r>
        <w:rPr>
          <w:noProof/>
        </w:rPr>
        <w:drawing>
          <wp:anchor distT="0" distB="0" distL="114300" distR="114300" simplePos="0" relativeHeight="251665408" behindDoc="0" locked="0" layoutInCell="1" allowOverlap="1">
            <wp:simplePos x="0" y="0"/>
            <wp:positionH relativeFrom="column">
              <wp:posOffset>1937039</wp:posOffset>
            </wp:positionH>
            <wp:positionV relativeFrom="page">
              <wp:posOffset>3031893</wp:posOffset>
            </wp:positionV>
            <wp:extent cx="1203960" cy="766445"/>
            <wp:effectExtent l="0" t="0" r="0" b="0"/>
            <wp:wrapThrough wrapText="bothSides">
              <wp:wrapPolygon edited="0">
                <wp:start x="0" y="0"/>
                <wp:lineTo x="0" y="20938"/>
                <wp:lineTo x="21190" y="20938"/>
                <wp:lineTo x="211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2].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3960" cy="766445"/>
                    </a:xfrm>
                    <a:prstGeom prst="rect">
                      <a:avLst/>
                    </a:prstGeom>
                  </pic:spPr>
                </pic:pic>
              </a:graphicData>
            </a:graphic>
            <wp14:sizeRelH relativeFrom="margin">
              <wp14:pctWidth>0</wp14:pctWidth>
            </wp14:sizeRelH>
            <wp14:sizeRelV relativeFrom="margin">
              <wp14:pctHeight>0</wp14:pctHeight>
            </wp14:sizeRelV>
          </wp:anchor>
        </w:drawing>
      </w:r>
      <w:r w:rsidR="000C1BFB">
        <w:t xml:space="preserve">                                                                                                                                                                                            -                                                                                                                                                                       </w:t>
      </w:r>
    </w:p>
    <w:p w:rsidR="0005154D" w:rsidRDefault="000C1BFB" w:rsidP="000C1BFB">
      <w:pPr>
        <w:pStyle w:val="NormalWeb"/>
      </w:pPr>
      <w:r w:rsidRPr="00B02C1A">
        <w:rPr>
          <w:b/>
        </w:rPr>
        <w:t xml:space="preserve">                   </w:t>
      </w:r>
      <w:r w:rsidR="00B02C1A" w:rsidRPr="00B02C1A">
        <w:rPr>
          <w:b/>
        </w:rPr>
        <w:t>School building</w:t>
      </w:r>
      <w:r w:rsidRPr="00B02C1A">
        <w:rPr>
          <w:b/>
        </w:rPr>
        <w:t xml:space="preserve">                                                                                                                </w:t>
      </w:r>
      <w:r w:rsidR="00780E4F">
        <w:rPr>
          <w:b/>
        </w:rPr>
        <w:t xml:space="preserve">                       </w:t>
      </w:r>
      <w:r w:rsidR="00DA5082" w:rsidRPr="00B02C1A">
        <w:rPr>
          <w:b/>
        </w:rPr>
        <w:t>School Building</w:t>
      </w:r>
      <w:r>
        <w:t xml:space="preserve">                                                     </w:t>
      </w:r>
    </w:p>
    <w:p w:rsidR="000C1BFB" w:rsidRDefault="00DA5082" w:rsidP="000C1BFB">
      <w:pPr>
        <w:pStyle w:val="NormalWeb"/>
      </w:pPr>
      <w:r>
        <w:rPr>
          <w:noProof/>
        </w:rPr>
        <w:drawing>
          <wp:anchor distT="0" distB="0" distL="114300" distR="114300" simplePos="0" relativeHeight="251659264" behindDoc="0" locked="0" layoutInCell="1" allowOverlap="1">
            <wp:simplePos x="0" y="0"/>
            <wp:positionH relativeFrom="column">
              <wp:posOffset>1430020</wp:posOffset>
            </wp:positionH>
            <wp:positionV relativeFrom="paragraph">
              <wp:posOffset>132281</wp:posOffset>
            </wp:positionV>
            <wp:extent cx="2145030" cy="805180"/>
            <wp:effectExtent l="0" t="0" r="7620" b="0"/>
            <wp:wrapThrough wrapText="bothSides">
              <wp:wrapPolygon edited="0">
                <wp:start x="0" y="0"/>
                <wp:lineTo x="0" y="20953"/>
                <wp:lineTo x="21485" y="20953"/>
                <wp:lineTo x="2148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453260946_e47bf7c882[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030" cy="805180"/>
                    </a:xfrm>
                    <a:prstGeom prst="rect">
                      <a:avLst/>
                    </a:prstGeom>
                  </pic:spPr>
                </pic:pic>
              </a:graphicData>
            </a:graphic>
            <wp14:sizeRelH relativeFrom="margin">
              <wp14:pctWidth>0</wp14:pctWidth>
            </wp14:sizeRelH>
            <wp14:sizeRelV relativeFrom="margin">
              <wp14:pctHeight>0</wp14:pctHeight>
            </wp14:sizeRelV>
          </wp:anchor>
        </w:drawing>
      </w:r>
      <w:r w:rsidR="000C1BFB">
        <w:t xml:space="preserve">                                                                                                                                                                              </w:t>
      </w:r>
      <w:r w:rsidR="001731C9">
        <w:t xml:space="preserve">         </w:t>
      </w:r>
      <w:r w:rsidR="000C1BFB">
        <w:t xml:space="preserve"> </w:t>
      </w:r>
    </w:p>
    <w:p w:rsidR="000C1BFB" w:rsidRDefault="00DA5082" w:rsidP="00D32157">
      <w:pPr>
        <w:pStyle w:val="NormalWeb"/>
        <w:tabs>
          <w:tab w:val="left" w:pos="2994"/>
        </w:tabs>
      </w:pPr>
      <w:r w:rsidRPr="00B02C1A">
        <w:rPr>
          <w:b/>
        </w:rPr>
        <w:t xml:space="preserve">             Playground</w:t>
      </w:r>
      <w:r>
        <w:t xml:space="preserve"> </w:t>
      </w:r>
      <w:r w:rsidRPr="00B723FF">
        <w:rPr>
          <w:b/>
          <w:highlight w:val="yellow"/>
        </w:rPr>
        <w:t>(parent waiting area</w:t>
      </w:r>
      <w:r w:rsidRPr="00B723FF">
        <w:rPr>
          <w:highlight w:val="yellow"/>
        </w:rPr>
        <w:t>)</w:t>
      </w:r>
      <w:r w:rsidR="00D32157">
        <w:tab/>
      </w:r>
    </w:p>
    <w:p w:rsidR="000C1BFB" w:rsidRDefault="00D956EE" w:rsidP="000C1BFB">
      <w:pPr>
        <w:pStyle w:val="NormalWeb"/>
        <w:sectPr w:rsidR="000C1BFB" w:rsidSect="006300F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02C1A">
        <w:rPr>
          <w:b/>
          <w:noProof/>
        </w:rPr>
        <w:drawing>
          <wp:anchor distT="0" distB="0" distL="114300" distR="114300" simplePos="0" relativeHeight="251660288" behindDoc="1" locked="0" layoutInCell="1" allowOverlap="1">
            <wp:simplePos x="0" y="0"/>
            <wp:positionH relativeFrom="column">
              <wp:posOffset>2018665</wp:posOffset>
            </wp:positionH>
            <wp:positionV relativeFrom="paragraph">
              <wp:posOffset>250159</wp:posOffset>
            </wp:positionV>
            <wp:extent cx="949960" cy="780415"/>
            <wp:effectExtent l="0" t="0" r="2540" b="635"/>
            <wp:wrapTight wrapText="bothSides">
              <wp:wrapPolygon edited="0">
                <wp:start x="17759" y="0"/>
                <wp:lineTo x="16893" y="2636"/>
                <wp:lineTo x="16893" y="6327"/>
                <wp:lineTo x="17759" y="8436"/>
                <wp:lineTo x="0" y="8436"/>
                <wp:lineTo x="0" y="21090"/>
                <wp:lineTo x="21225" y="21090"/>
                <wp:lineTo x="21225" y="2109"/>
                <wp:lineTo x="20791" y="0"/>
                <wp:lineTo x="1775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udents-in-line-with-teacher[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780415"/>
                    </a:xfrm>
                    <a:prstGeom prst="rect">
                      <a:avLst/>
                    </a:prstGeom>
                  </pic:spPr>
                </pic:pic>
              </a:graphicData>
            </a:graphic>
          </wp:anchor>
        </w:drawing>
      </w:r>
      <w:r w:rsidR="000C1BFB">
        <w:t xml:space="preserve"> </w:t>
      </w:r>
    </w:p>
    <w:p w:rsidR="00D956EE" w:rsidRDefault="00B02C1A" w:rsidP="006300FD">
      <w:pPr>
        <w:pStyle w:val="NormalWeb"/>
      </w:pPr>
      <w:r>
        <w:t xml:space="preserve">        </w:t>
      </w:r>
    </w:p>
    <w:p w:rsidR="00F7516E" w:rsidRPr="00B02C1A" w:rsidRDefault="00D956EE" w:rsidP="006300FD">
      <w:pPr>
        <w:pStyle w:val="NormalWeb"/>
        <w:rPr>
          <w:b/>
        </w:rPr>
      </w:pPr>
      <w:r>
        <w:rPr>
          <w:b/>
        </w:rPr>
        <w:t xml:space="preserve">       </w:t>
      </w:r>
      <w:r w:rsidR="00F7516E" w:rsidRPr="00B02C1A">
        <w:rPr>
          <w:b/>
        </w:rPr>
        <w:t xml:space="preserve">Students </w:t>
      </w:r>
      <w:r w:rsidR="00AA5A55" w:rsidRPr="00B02C1A">
        <w:rPr>
          <w:b/>
        </w:rPr>
        <w:t>D</w:t>
      </w:r>
      <w:r w:rsidR="00F7516E" w:rsidRPr="00B02C1A">
        <w:rPr>
          <w:b/>
        </w:rPr>
        <w:t xml:space="preserve">ismissal </w:t>
      </w:r>
      <w:r w:rsidR="00AA5A55" w:rsidRPr="00B02C1A">
        <w:rPr>
          <w:b/>
        </w:rPr>
        <w:t>L</w:t>
      </w:r>
      <w:r w:rsidR="00F7516E" w:rsidRPr="00B02C1A">
        <w:rPr>
          <w:b/>
        </w:rPr>
        <w:t>ine</w:t>
      </w:r>
      <w:r w:rsidR="00AC248B">
        <w:rPr>
          <w:b/>
        </w:rPr>
        <w:t xml:space="preserve"> Student Dismissal line</w:t>
      </w:r>
    </w:p>
    <w:p w:rsidR="00AA5A55" w:rsidRDefault="00AA5A55" w:rsidP="006300FD">
      <w:pPr>
        <w:pStyle w:val="NormalWeb"/>
      </w:pPr>
    </w:p>
    <w:p w:rsidR="00D956EE" w:rsidRDefault="00D956EE" w:rsidP="006300FD">
      <w:pPr>
        <w:pStyle w:val="NormalWeb"/>
        <w:rPr>
          <w:b/>
        </w:rPr>
      </w:pPr>
      <w:r w:rsidRPr="00B02C1A">
        <w:rPr>
          <w:b/>
          <w:noProof/>
        </w:rPr>
        <w:drawing>
          <wp:anchor distT="0" distB="0" distL="114300" distR="114300" simplePos="0" relativeHeight="251661312" behindDoc="1" locked="0" layoutInCell="1" allowOverlap="1">
            <wp:simplePos x="0" y="0"/>
            <wp:positionH relativeFrom="column">
              <wp:posOffset>1954963</wp:posOffset>
            </wp:positionH>
            <wp:positionV relativeFrom="paragraph">
              <wp:posOffset>185691</wp:posOffset>
            </wp:positionV>
            <wp:extent cx="1057275" cy="606425"/>
            <wp:effectExtent l="0" t="0" r="9525" b="3175"/>
            <wp:wrapTight wrapText="bothSides">
              <wp:wrapPolygon edited="0">
                <wp:start x="0" y="0"/>
                <wp:lineTo x="0" y="21035"/>
                <wp:lineTo x="21405" y="21035"/>
                <wp:lineTo x="214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ck-vector-safety-first-industrial-yellow-warning-sign-vector-illustration-283845509[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7275" cy="606425"/>
                    </a:xfrm>
                    <a:prstGeom prst="rect">
                      <a:avLst/>
                    </a:prstGeom>
                  </pic:spPr>
                </pic:pic>
              </a:graphicData>
            </a:graphic>
            <wp14:sizeRelH relativeFrom="margin">
              <wp14:pctWidth>0</wp14:pctWidth>
            </wp14:sizeRelH>
            <wp14:sizeRelV relativeFrom="margin">
              <wp14:pctHeight>0</wp14:pctHeight>
            </wp14:sizeRelV>
          </wp:anchor>
        </w:drawing>
      </w:r>
      <w:r w:rsidR="00B02C1A">
        <w:rPr>
          <w:b/>
        </w:rPr>
        <w:t xml:space="preserve">           </w:t>
      </w:r>
    </w:p>
    <w:p w:rsidR="00B02C1A" w:rsidRDefault="00D00746" w:rsidP="006300FD">
      <w:pPr>
        <w:pStyle w:val="NormalWeb"/>
      </w:pPr>
      <w:r>
        <w:rPr>
          <w:noProof/>
        </w:rPr>
        <w:drawing>
          <wp:anchor distT="0" distB="0" distL="114300" distR="114300" simplePos="0" relativeHeight="251666432" behindDoc="0" locked="0" layoutInCell="1" allowOverlap="1">
            <wp:simplePos x="0" y="0"/>
            <wp:positionH relativeFrom="column">
              <wp:posOffset>3892713</wp:posOffset>
            </wp:positionH>
            <wp:positionV relativeFrom="paragraph">
              <wp:posOffset>840312</wp:posOffset>
            </wp:positionV>
            <wp:extent cx="714375" cy="7143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_clipart[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8480" behindDoc="0" locked="0" layoutInCell="1" allowOverlap="1">
            <wp:simplePos x="0" y="0"/>
            <wp:positionH relativeFrom="column">
              <wp:posOffset>2930198</wp:posOffset>
            </wp:positionH>
            <wp:positionV relativeFrom="paragraph">
              <wp:posOffset>857583</wp:posOffset>
            </wp:positionV>
            <wp:extent cx="934085" cy="7239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6_cartoon_car_01[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4085" cy="723900"/>
                    </a:xfrm>
                    <a:prstGeom prst="rect">
                      <a:avLst/>
                    </a:prstGeom>
                  </pic:spPr>
                </pic:pic>
              </a:graphicData>
            </a:graphic>
          </wp:anchor>
        </w:drawing>
      </w:r>
      <w:r>
        <w:rPr>
          <w:b/>
          <w:noProof/>
        </w:rPr>
        <w:drawing>
          <wp:anchor distT="0" distB="0" distL="114300" distR="114300" simplePos="0" relativeHeight="251667456" behindDoc="1" locked="0" layoutInCell="1" allowOverlap="1">
            <wp:simplePos x="0" y="0"/>
            <wp:positionH relativeFrom="column">
              <wp:posOffset>1674495</wp:posOffset>
            </wp:positionH>
            <wp:positionV relativeFrom="paragraph">
              <wp:posOffset>795353</wp:posOffset>
            </wp:positionV>
            <wp:extent cx="1212850" cy="741045"/>
            <wp:effectExtent l="0" t="0" r="6350" b="1905"/>
            <wp:wrapTight wrapText="bothSides">
              <wp:wrapPolygon edited="0">
                <wp:start x="10178" y="0"/>
                <wp:lineTo x="6107" y="8884"/>
                <wp:lineTo x="0" y="13882"/>
                <wp:lineTo x="0" y="20545"/>
                <wp:lineTo x="6785" y="21100"/>
                <wp:lineTo x="18999" y="21100"/>
                <wp:lineTo x="21374" y="18324"/>
                <wp:lineTo x="21374" y="8329"/>
                <wp:lineTo x="12553" y="0"/>
                <wp:lineTo x="1017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rge-Driving-a-car-66.6-5095[1].png"/>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12850" cy="741045"/>
                    </a:xfrm>
                    <a:prstGeom prst="rect">
                      <a:avLst/>
                    </a:prstGeom>
                  </pic:spPr>
                </pic:pic>
              </a:graphicData>
            </a:graphic>
            <wp14:sizeRelH relativeFrom="margin">
              <wp14:pctWidth>0</wp14:pctWidth>
            </wp14:sizeRelH>
            <wp14:sizeRelV relativeFrom="margin">
              <wp14:pctHeight>0</wp14:pctHeight>
            </wp14:sizeRelV>
          </wp:anchor>
        </w:drawing>
      </w:r>
      <w:r w:rsidRPr="00B02C1A">
        <w:rPr>
          <w:b/>
          <w:noProof/>
        </w:rPr>
        <w:drawing>
          <wp:anchor distT="0" distB="0" distL="114300" distR="114300" simplePos="0" relativeHeight="251662336" behindDoc="1" locked="0" layoutInCell="1" allowOverlap="1">
            <wp:simplePos x="0" y="0"/>
            <wp:positionH relativeFrom="column">
              <wp:posOffset>605771</wp:posOffset>
            </wp:positionH>
            <wp:positionV relativeFrom="paragraph">
              <wp:posOffset>802156</wp:posOffset>
            </wp:positionV>
            <wp:extent cx="914400" cy="701040"/>
            <wp:effectExtent l="0" t="0" r="0" b="3810"/>
            <wp:wrapTight wrapText="bothSides">
              <wp:wrapPolygon edited="0">
                <wp:start x="0" y="0"/>
                <wp:lineTo x="0" y="21130"/>
                <wp:lineTo x="21150" y="21130"/>
                <wp:lineTo x="211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night-300x23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701040"/>
                    </a:xfrm>
                    <a:prstGeom prst="rect">
                      <a:avLst/>
                    </a:prstGeom>
                  </pic:spPr>
                </pic:pic>
              </a:graphicData>
            </a:graphic>
          </wp:anchor>
        </w:drawing>
      </w:r>
      <w:r w:rsidR="00D956EE">
        <w:rPr>
          <w:b/>
        </w:rPr>
        <w:t xml:space="preserve">          </w:t>
      </w:r>
      <w:r w:rsidR="00B02C1A">
        <w:rPr>
          <w:b/>
        </w:rPr>
        <w:t xml:space="preserve"> </w:t>
      </w:r>
      <w:r w:rsidR="00B02C1A" w:rsidRPr="00B02C1A">
        <w:rPr>
          <w:b/>
        </w:rPr>
        <w:t xml:space="preserve">Safety Zone (students </w:t>
      </w:r>
      <w:r w:rsidR="00B02C1A">
        <w:rPr>
          <w:b/>
        </w:rPr>
        <w:t>walking to car line)</w:t>
      </w:r>
      <w:r w:rsidR="00B02C1A">
        <w:t xml:space="preserve"> </w:t>
      </w:r>
      <w:r w:rsidR="00B02C1A" w:rsidRPr="00B02C1A">
        <w:rPr>
          <w:b/>
          <w:color w:val="FF0000"/>
        </w:rPr>
        <w:t>No parents allowed</w:t>
      </w:r>
      <w:r w:rsidR="00B02C1A" w:rsidRPr="00B02C1A">
        <w:rPr>
          <w:color w:val="FF0000"/>
        </w:rPr>
        <w:t xml:space="preserve"> </w:t>
      </w:r>
    </w:p>
    <w:p w:rsidR="00D956EE" w:rsidRDefault="00D00746" w:rsidP="006300FD">
      <w:pPr>
        <w:pStyle w:val="NormalWeb"/>
      </w:pPr>
      <w:r>
        <w:rPr>
          <w:noProof/>
        </w:rPr>
        <w:drawing>
          <wp:anchor distT="0" distB="0" distL="114300" distR="114300" simplePos="0" relativeHeight="251663360" behindDoc="0" locked="0" layoutInCell="1" allowOverlap="1">
            <wp:simplePos x="0" y="0"/>
            <wp:positionH relativeFrom="column">
              <wp:posOffset>4682472</wp:posOffset>
            </wp:positionH>
            <wp:positionV relativeFrom="paragraph">
              <wp:posOffset>388280</wp:posOffset>
            </wp:positionV>
            <wp:extent cx="914400" cy="701040"/>
            <wp:effectExtent l="0" t="0" r="0" b="381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milynight-300x23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701040"/>
                    </a:xfrm>
                    <a:prstGeom prst="rect">
                      <a:avLst/>
                    </a:prstGeom>
                  </pic:spPr>
                </pic:pic>
              </a:graphicData>
            </a:graphic>
          </wp:anchor>
        </w:drawing>
      </w:r>
      <w:r w:rsidR="003103A1">
        <w:t xml:space="preserve">                                                          Car line </w:t>
      </w:r>
    </w:p>
    <w:p w:rsidR="00780E4F" w:rsidRDefault="00780E4F" w:rsidP="006300FD">
      <w:pPr>
        <w:pStyle w:val="NormalWeb"/>
      </w:pPr>
      <w:r w:rsidRPr="00B723FF">
        <w:rPr>
          <w:color w:val="FF0000"/>
        </w:rPr>
        <w:t>*Please note- parents may not approach a teacher during dismissal.  Conversations with parents represent a distraction.  If you need to speak to your child’s teacher, please call the office for an appointment</w:t>
      </w:r>
      <w:r>
        <w:t xml:space="preserve">.  </w:t>
      </w:r>
    </w:p>
    <w:p w:rsidR="00D956EE" w:rsidRPr="00780E4F" w:rsidRDefault="00D956EE" w:rsidP="00780E4F"/>
    <w:p w:rsidR="000842E3" w:rsidRPr="000842E3" w:rsidRDefault="009167AD" w:rsidP="0036220C">
      <w:pPr>
        <w:pStyle w:val="NormalWeb"/>
        <w:numPr>
          <w:ilvl w:val="0"/>
          <w:numId w:val="26"/>
        </w:numPr>
      </w:pPr>
      <w:r w:rsidRPr="000842E3">
        <w:rPr>
          <w:b/>
        </w:rPr>
        <w:lastRenderedPageBreak/>
        <w:t>Menu Change</w:t>
      </w:r>
    </w:p>
    <w:p w:rsidR="009167AD" w:rsidRDefault="000842E3" w:rsidP="000842E3">
      <w:pPr>
        <w:pStyle w:val="NormalWeb"/>
        <w:ind w:left="360"/>
      </w:pPr>
      <w:r>
        <w:t xml:space="preserve"> </w:t>
      </w:r>
      <w:r w:rsidR="00AF6A89">
        <w:t>For all of those students who ordered ‘HOT LUNCH’ there is a slight menu change</w:t>
      </w:r>
      <w:r w:rsidR="009167AD">
        <w:t xml:space="preserve">. On </w:t>
      </w:r>
      <w:r>
        <w:t xml:space="preserve">                                    </w:t>
      </w:r>
      <w:r w:rsidR="009167AD">
        <w:t>September 1</w:t>
      </w:r>
      <w:r w:rsidR="009167AD" w:rsidRPr="000842E3">
        <w:rPr>
          <w:vertAlign w:val="superscript"/>
        </w:rPr>
        <w:t>st</w:t>
      </w:r>
      <w:r w:rsidR="009167AD">
        <w:t xml:space="preserve">, the lunch meal will now be – ORANGE CHICKEN OVER RICE WITH VEGETABLES. TANGERINE AND BOTTLED WATER.   </w:t>
      </w:r>
      <w:r w:rsidR="00AF6A89">
        <w:t xml:space="preserve"> </w:t>
      </w:r>
    </w:p>
    <w:p w:rsidR="009167AD" w:rsidRDefault="009167AD" w:rsidP="009167AD">
      <w:pPr>
        <w:pStyle w:val="NormalWeb"/>
        <w:numPr>
          <w:ilvl w:val="0"/>
          <w:numId w:val="26"/>
        </w:numPr>
      </w:pPr>
      <w:r w:rsidRPr="009167AD">
        <w:rPr>
          <w:b/>
        </w:rPr>
        <w:t>Homework Club</w:t>
      </w:r>
      <w:r>
        <w:t xml:space="preserve"> </w:t>
      </w:r>
    </w:p>
    <w:p w:rsidR="009167AD" w:rsidRDefault="009167AD" w:rsidP="009167AD">
      <w:pPr>
        <w:pStyle w:val="NormalWeb"/>
        <w:ind w:left="360"/>
      </w:pPr>
      <w:r>
        <w:t>Homework Club begins August 21</w:t>
      </w:r>
      <w:r w:rsidRPr="009167AD">
        <w:rPr>
          <w:vertAlign w:val="superscript"/>
        </w:rPr>
        <w:t>st</w:t>
      </w:r>
      <w:r>
        <w:t xml:space="preserve"> 2017 – If your child is staying for DAYCARE, yet would like to sit in a quiet environment to do their homework, then HOMEWORK CLUB is just the place!  </w:t>
      </w:r>
      <w:r w:rsidR="002422BE">
        <w:t xml:space="preserve">Hours are 2:45 – 5:00. </w:t>
      </w:r>
      <w:r w:rsidR="00A44162">
        <w:t>Monday through Thursday.</w:t>
      </w:r>
    </w:p>
    <w:p w:rsidR="002422BE" w:rsidRDefault="009167AD" w:rsidP="009167AD">
      <w:pPr>
        <w:pStyle w:val="NormalWeb"/>
        <w:numPr>
          <w:ilvl w:val="0"/>
          <w:numId w:val="26"/>
        </w:numPr>
      </w:pPr>
      <w:r w:rsidRPr="002422BE">
        <w:rPr>
          <w:b/>
        </w:rPr>
        <w:t>Star Testing</w:t>
      </w:r>
      <w:r>
        <w:t xml:space="preserve"> </w:t>
      </w:r>
    </w:p>
    <w:p w:rsidR="001804F6" w:rsidRDefault="002422BE" w:rsidP="002422BE">
      <w:pPr>
        <w:pStyle w:val="NormalWeb"/>
        <w:ind w:left="360"/>
      </w:pPr>
      <w:r>
        <w:t xml:space="preserve">Star Testing </w:t>
      </w:r>
      <w:r w:rsidR="009167AD">
        <w:t>begins at tomorrow! This will be the first of four standardized tests that your child will take.  These tests serve as valuable tools to measure your child</w:t>
      </w:r>
      <w:r>
        <w:t>’</w:t>
      </w:r>
      <w:r w:rsidR="009167AD">
        <w:t>s</w:t>
      </w:r>
      <w:r>
        <w:t xml:space="preserve"> academic growth throughout the year. </w:t>
      </w:r>
      <w:r w:rsidR="00297950">
        <w:t xml:space="preserve"> Please make sure that your child has a hearty breakfast and a good night’s sleep.</w:t>
      </w:r>
    </w:p>
    <w:p w:rsidR="003103A1" w:rsidRPr="003103A1" w:rsidRDefault="001804F6" w:rsidP="00892D91">
      <w:pPr>
        <w:pStyle w:val="NormalWeb"/>
        <w:numPr>
          <w:ilvl w:val="0"/>
          <w:numId w:val="26"/>
        </w:numPr>
      </w:pPr>
      <w:r w:rsidRPr="003103A1">
        <w:rPr>
          <w:b/>
        </w:rPr>
        <w:t>Eclipse on August 21</w:t>
      </w:r>
      <w:r w:rsidRPr="003103A1">
        <w:rPr>
          <w:b/>
          <w:vertAlign w:val="superscript"/>
        </w:rPr>
        <w:t>st</w:t>
      </w:r>
      <w:r w:rsidRPr="003103A1">
        <w:rPr>
          <w:b/>
        </w:rPr>
        <w:t xml:space="preserve"> 2017</w:t>
      </w:r>
    </w:p>
    <w:p w:rsidR="006300FD" w:rsidRDefault="003103A1" w:rsidP="00892D91">
      <w:pPr>
        <w:pStyle w:val="NormalWeb"/>
        <w:ind w:left="360"/>
      </w:pPr>
      <w:r>
        <w:rPr>
          <w:b/>
        </w:rPr>
        <w:t>P</w:t>
      </w:r>
      <w:r w:rsidR="006300FD">
        <w:t>eople across the United States will have the chance to see a total solar eclipse on Aug. 21</w:t>
      </w:r>
      <w:r w:rsidR="00297950">
        <w:t>.</w:t>
      </w:r>
      <w:r w:rsidR="006300FD">
        <w:t xml:space="preserve"> </w:t>
      </w:r>
      <w:r w:rsidR="00A44162">
        <w:t xml:space="preserve">This is </w:t>
      </w:r>
      <w:r w:rsidR="006300FD">
        <w:t xml:space="preserve">the first time the spectacle </w:t>
      </w:r>
      <w:r w:rsidR="00A44162">
        <w:t>will be</w:t>
      </w:r>
      <w:r w:rsidR="006300FD">
        <w:t xml:space="preserve"> viewable from the continental U.S. since 1979. While it may be tempting to brush off warnings about looking up at this eclipse bare-eyed, don't: The light of an eclipse really can damage your eyes</w:t>
      </w:r>
      <w:r w:rsidR="001804F6">
        <w:t>.</w:t>
      </w:r>
      <w:r>
        <w:t xml:space="preserve">  It is for this reason that the students of SMMS will not be allowed to directly view the eclipse. </w:t>
      </w:r>
      <w:r w:rsidR="00A44162">
        <w:t>Although</w:t>
      </w:r>
      <w:r>
        <w:t xml:space="preserve"> there are certainly safe ways to see it, we don’t have those resources and I cannot run the risk of a child looking straight into the sun</w:t>
      </w:r>
      <w:r w:rsidR="00297950">
        <w:t xml:space="preserve"> unprotected</w:t>
      </w:r>
      <w:r>
        <w:t xml:space="preserve">.  However, teachers </w:t>
      </w:r>
      <w:r w:rsidR="00297950">
        <w:t>will</w:t>
      </w:r>
      <w:r>
        <w:t xml:space="preserve"> have eclipse </w:t>
      </w:r>
      <w:proofErr w:type="gramStart"/>
      <w:r>
        <w:t>activities  for</w:t>
      </w:r>
      <w:proofErr w:type="gramEnd"/>
      <w:r>
        <w:t xml:space="preserve"> tomorrow and will be watching it live stream.  </w:t>
      </w:r>
    </w:p>
    <w:p w:rsidR="00AD777D" w:rsidRPr="00C33ECF" w:rsidRDefault="00AD777D" w:rsidP="00AD777D">
      <w:pPr>
        <w:pStyle w:val="NormalWeb"/>
        <w:numPr>
          <w:ilvl w:val="0"/>
          <w:numId w:val="26"/>
        </w:numPr>
        <w:rPr>
          <w:b/>
        </w:rPr>
      </w:pPr>
      <w:r w:rsidRPr="00C33ECF">
        <w:rPr>
          <w:b/>
        </w:rPr>
        <w:t>Lomita Fair</w:t>
      </w:r>
    </w:p>
    <w:p w:rsidR="00644D1F" w:rsidRDefault="00AD777D" w:rsidP="00AD777D">
      <w:pPr>
        <w:pStyle w:val="NormalWeb"/>
        <w:ind w:left="360"/>
      </w:pPr>
      <w:r>
        <w:t xml:space="preserve">The Lomita Fair </w:t>
      </w:r>
      <w:r w:rsidR="00C33ECF">
        <w:t>is set to</w:t>
      </w:r>
      <w:r>
        <w:t xml:space="preserve"> take place on our school campus </w:t>
      </w:r>
      <w:r w:rsidR="00297950">
        <w:t xml:space="preserve">on </w:t>
      </w:r>
      <w:r w:rsidR="00C33ECF">
        <w:t>S</w:t>
      </w:r>
      <w:r>
        <w:t xml:space="preserve">eptember </w:t>
      </w:r>
      <w:r w:rsidR="00C33ECF">
        <w:t>8</w:t>
      </w:r>
      <w:r w:rsidR="00C33ECF" w:rsidRPr="00C33ECF">
        <w:rPr>
          <w:vertAlign w:val="superscript"/>
        </w:rPr>
        <w:t>th</w:t>
      </w:r>
      <w:r w:rsidR="00C33ECF">
        <w:t>, 9</w:t>
      </w:r>
      <w:r w:rsidR="00C33ECF" w:rsidRPr="00C33ECF">
        <w:rPr>
          <w:vertAlign w:val="superscript"/>
        </w:rPr>
        <w:t>th</w:t>
      </w:r>
      <w:r w:rsidR="00C33ECF">
        <w:t xml:space="preserve"> and 10</w:t>
      </w:r>
      <w:r w:rsidR="00C33ECF" w:rsidRPr="00C33ECF">
        <w:rPr>
          <w:vertAlign w:val="superscript"/>
        </w:rPr>
        <w:t>th</w:t>
      </w:r>
      <w:r w:rsidR="00C33ECF">
        <w:t>. There is no school on September 4</w:t>
      </w:r>
      <w:r w:rsidR="00C33ECF" w:rsidRPr="00C33ECF">
        <w:rPr>
          <w:vertAlign w:val="superscript"/>
        </w:rPr>
        <w:t>th</w:t>
      </w:r>
      <w:r w:rsidR="00C33ECF">
        <w:t xml:space="preserve"> (Labor Day), September 5</w:t>
      </w:r>
      <w:r w:rsidR="00C33ECF" w:rsidRPr="00C33ECF">
        <w:rPr>
          <w:vertAlign w:val="superscript"/>
        </w:rPr>
        <w:t>th</w:t>
      </w:r>
      <w:r w:rsidR="00C33ECF">
        <w:t>, 6</w:t>
      </w:r>
      <w:r w:rsidR="00C33ECF" w:rsidRPr="00C33ECF">
        <w:rPr>
          <w:vertAlign w:val="superscript"/>
        </w:rPr>
        <w:t>th</w:t>
      </w:r>
      <w:proofErr w:type="gramStart"/>
      <w:r w:rsidR="00C33ECF">
        <w:t>,7</w:t>
      </w:r>
      <w:r w:rsidR="00C33ECF" w:rsidRPr="00C33ECF">
        <w:rPr>
          <w:vertAlign w:val="superscript"/>
        </w:rPr>
        <w:t>th</w:t>
      </w:r>
      <w:proofErr w:type="gramEnd"/>
      <w:r w:rsidR="00C33ECF">
        <w:t xml:space="preserve"> 8</w:t>
      </w:r>
      <w:r w:rsidR="00C33ECF" w:rsidRPr="00C33ECF">
        <w:rPr>
          <w:vertAlign w:val="superscript"/>
        </w:rPr>
        <w:t>th</w:t>
      </w:r>
      <w:r w:rsidR="00C33ECF">
        <w:t xml:space="preserve"> and 11</w:t>
      </w:r>
      <w:r w:rsidR="00C33ECF" w:rsidRPr="00C33ECF">
        <w:rPr>
          <w:vertAlign w:val="superscript"/>
        </w:rPr>
        <w:t>th</w:t>
      </w:r>
      <w:r w:rsidR="00C33ECF">
        <w:t>).  School will resume on Tuesday September 12</w:t>
      </w:r>
      <w:r w:rsidR="00C33ECF" w:rsidRPr="00C33ECF">
        <w:rPr>
          <w:vertAlign w:val="superscript"/>
        </w:rPr>
        <w:t>th</w:t>
      </w:r>
      <w:r w:rsidR="00C33ECF">
        <w:t xml:space="preserve">.  </w:t>
      </w:r>
      <w:r w:rsidR="00644D1F">
        <w:t xml:space="preserve">DAYCARE will be available during this time. </w:t>
      </w:r>
    </w:p>
    <w:p w:rsidR="00644D1F" w:rsidRDefault="00644D1F" w:rsidP="00AD777D">
      <w:pPr>
        <w:pStyle w:val="NormalWeb"/>
        <w:ind w:left="360"/>
      </w:pPr>
      <w:r w:rsidRPr="00644D1F">
        <w:rPr>
          <w:b/>
        </w:rPr>
        <w:t>MONDAY SEPTEMBER 4</w:t>
      </w:r>
      <w:r w:rsidRPr="00644D1F">
        <w:rPr>
          <w:b/>
          <w:vertAlign w:val="superscript"/>
        </w:rPr>
        <w:t>TH</w:t>
      </w:r>
      <w:r>
        <w:t xml:space="preserve"> – NO DAYCARE – LABOR DAY</w:t>
      </w:r>
    </w:p>
    <w:p w:rsidR="00644D1F" w:rsidRDefault="00644D1F" w:rsidP="00AD777D">
      <w:pPr>
        <w:pStyle w:val="NormalWeb"/>
        <w:ind w:left="360"/>
      </w:pPr>
      <w:r w:rsidRPr="00644D1F">
        <w:rPr>
          <w:b/>
        </w:rPr>
        <w:t>TUESDAY SEPTEMBER 5</w:t>
      </w:r>
      <w:r w:rsidRPr="00644D1F">
        <w:rPr>
          <w:b/>
          <w:vertAlign w:val="superscript"/>
        </w:rPr>
        <w:t>TH</w:t>
      </w:r>
      <w:r>
        <w:t xml:space="preserve"> – DAYCARE FROM 6:30 – 6:00</w:t>
      </w:r>
    </w:p>
    <w:p w:rsidR="00644D1F" w:rsidRDefault="00644D1F" w:rsidP="00AD777D">
      <w:pPr>
        <w:pStyle w:val="NormalWeb"/>
        <w:ind w:left="360"/>
      </w:pPr>
      <w:r w:rsidRPr="00644D1F">
        <w:rPr>
          <w:b/>
        </w:rPr>
        <w:t>WEDNESDAY SEPTEMBER 6</w:t>
      </w:r>
      <w:r w:rsidRPr="00644D1F">
        <w:rPr>
          <w:b/>
          <w:vertAlign w:val="superscript"/>
        </w:rPr>
        <w:t>TH</w:t>
      </w:r>
      <w:r>
        <w:t xml:space="preserve"> – DAYCARE FROM 6:30 – 6:00</w:t>
      </w:r>
    </w:p>
    <w:p w:rsidR="00644D1F" w:rsidRDefault="00644D1F" w:rsidP="00AD777D">
      <w:pPr>
        <w:pStyle w:val="NormalWeb"/>
        <w:ind w:left="360"/>
      </w:pPr>
      <w:r w:rsidRPr="00644D1F">
        <w:rPr>
          <w:b/>
        </w:rPr>
        <w:t>THURSDAY SEPTEMBER 7</w:t>
      </w:r>
      <w:r w:rsidRPr="00644D1F">
        <w:rPr>
          <w:b/>
          <w:vertAlign w:val="superscript"/>
        </w:rPr>
        <w:t>TH</w:t>
      </w:r>
      <w:r>
        <w:t xml:space="preserve"> – DAYCARE FROM 6:30- 6:00</w:t>
      </w:r>
    </w:p>
    <w:p w:rsidR="00C33ECF" w:rsidRDefault="00644D1F" w:rsidP="00AD777D">
      <w:pPr>
        <w:pStyle w:val="NormalWeb"/>
        <w:ind w:left="360"/>
      </w:pPr>
      <w:r w:rsidRPr="00644D1F">
        <w:rPr>
          <w:b/>
        </w:rPr>
        <w:t>FRIDAY SEPTEMBER 8</w:t>
      </w:r>
      <w:r w:rsidRPr="00644D1F">
        <w:rPr>
          <w:b/>
          <w:vertAlign w:val="superscript"/>
        </w:rPr>
        <w:t>TH</w:t>
      </w:r>
      <w:r>
        <w:t xml:space="preserve"> –DAYCARE FROM 6:30 – 4:00P.M. LOMITA FAIR STARTS AT 5:00 P.M. </w:t>
      </w:r>
    </w:p>
    <w:p w:rsidR="00042ABD" w:rsidRPr="00042ABD" w:rsidRDefault="00042ABD" w:rsidP="008958BD">
      <w:pPr>
        <w:pStyle w:val="NormalWeb"/>
        <w:numPr>
          <w:ilvl w:val="0"/>
          <w:numId w:val="26"/>
        </w:numPr>
        <w:ind w:left="360"/>
      </w:pPr>
      <w:r w:rsidRPr="00042ABD">
        <w:rPr>
          <w:b/>
        </w:rPr>
        <w:lastRenderedPageBreak/>
        <w:t>Back to School Night</w:t>
      </w:r>
      <w:r>
        <w:rPr>
          <w:b/>
        </w:rPr>
        <w:t xml:space="preserve"> </w:t>
      </w:r>
    </w:p>
    <w:p w:rsidR="00042ABD" w:rsidRDefault="001217A5" w:rsidP="00042ABD">
      <w:pPr>
        <w:pStyle w:val="NormalWeb"/>
        <w:ind w:left="360"/>
      </w:pPr>
      <w:r w:rsidRPr="00042ABD">
        <w:t>T</w:t>
      </w:r>
      <w:r w:rsidR="00042ABD" w:rsidRPr="00042ABD">
        <w:t xml:space="preserve">hursday August </w:t>
      </w:r>
      <w:r w:rsidRPr="00042ABD">
        <w:t>31</w:t>
      </w:r>
      <w:r w:rsidRPr="00042ABD">
        <w:rPr>
          <w:vertAlign w:val="superscript"/>
        </w:rPr>
        <w:t>ST</w:t>
      </w:r>
      <w:r w:rsidR="00042ABD">
        <w:rPr>
          <w:b/>
          <w:vertAlign w:val="superscript"/>
        </w:rPr>
        <w:t xml:space="preserve"> </w:t>
      </w:r>
      <w:r>
        <w:t>–</w:t>
      </w:r>
      <w:r w:rsidR="00042ABD">
        <w:t xml:space="preserve"> </w:t>
      </w:r>
      <w:r>
        <w:t xml:space="preserve">ALL SCHOOL ‘BACK TO SCHOOL NIGHT.’  </w:t>
      </w:r>
      <w:r w:rsidR="00042ABD">
        <w:t xml:space="preserve">                        </w:t>
      </w:r>
      <w:r>
        <w:t xml:space="preserve"> </w:t>
      </w:r>
      <w:r w:rsidR="00042ABD">
        <w:t xml:space="preserve"> 6:15 p.m. - M</w:t>
      </w:r>
      <w:r>
        <w:t xml:space="preserve">eet and Greet </w:t>
      </w:r>
      <w:r w:rsidR="00042ABD">
        <w:t>with Faculty and Staff Introductions -</w:t>
      </w:r>
      <w:r>
        <w:t xml:space="preserve"> HEGARTY HALL </w:t>
      </w:r>
      <w:r w:rsidR="00042ABD">
        <w:t xml:space="preserve">      7:00 p.m. - Classroom Time – SMMS CLASSROOMS  </w:t>
      </w:r>
    </w:p>
    <w:p w:rsidR="00850785" w:rsidRDefault="00850785" w:rsidP="00042ABD">
      <w:pPr>
        <w:pStyle w:val="NormalWeb"/>
        <w:ind w:left="360"/>
      </w:pPr>
    </w:p>
    <w:p w:rsidR="00850785" w:rsidRDefault="00D934FC" w:rsidP="00042ABD">
      <w:pPr>
        <w:pStyle w:val="NormalWeb"/>
        <w:ind w:left="360"/>
      </w:pPr>
      <w:r>
        <w:t>Have a wonderful week!</w:t>
      </w:r>
    </w:p>
    <w:p w:rsidR="00D934FC" w:rsidRDefault="00D934FC" w:rsidP="00042ABD">
      <w:pPr>
        <w:pStyle w:val="NormalWeb"/>
        <w:ind w:left="360"/>
      </w:pPr>
      <w:r>
        <w:t>Mrs. Zimmerman</w:t>
      </w:r>
    </w:p>
    <w:p w:rsidR="00D934FC" w:rsidRDefault="00D934FC" w:rsidP="00042ABD">
      <w:pPr>
        <w:pStyle w:val="NormalWeb"/>
        <w:ind w:left="360"/>
      </w:pPr>
      <w:r>
        <w:t>Principal</w:t>
      </w:r>
      <w:bookmarkStart w:id="0" w:name="_GoBack"/>
      <w:bookmarkEnd w:id="0"/>
    </w:p>
    <w:p w:rsidR="00AD777D" w:rsidRDefault="00AD777D" w:rsidP="00AD777D">
      <w:pPr>
        <w:pStyle w:val="NormalWeb"/>
        <w:ind w:left="360"/>
      </w:pPr>
      <w:r>
        <w:t xml:space="preserve"> </w:t>
      </w:r>
    </w:p>
    <w:p w:rsidR="00AD777D" w:rsidRDefault="00AD777D" w:rsidP="00AD777D">
      <w:pPr>
        <w:pStyle w:val="NormalWeb"/>
      </w:pPr>
    </w:p>
    <w:p w:rsidR="00397F09" w:rsidRPr="00FE12B7" w:rsidRDefault="00397F09" w:rsidP="006300FD">
      <w:pPr>
        <w:rPr>
          <w:rFonts w:ascii="Adobe Garamond Pro Bold" w:hAnsi="Adobe Garamond Pro Bold"/>
        </w:rPr>
      </w:pPr>
    </w:p>
    <w:p w:rsidR="00397F09" w:rsidRPr="00FE12B7" w:rsidRDefault="00397F09" w:rsidP="00397F09">
      <w:pPr>
        <w:ind w:left="360"/>
        <w:rPr>
          <w:rFonts w:ascii="Adobe Garamond Pro Bold" w:hAnsi="Adobe Garamond Pro Bold"/>
        </w:rPr>
      </w:pPr>
    </w:p>
    <w:p w:rsidR="006300FD" w:rsidRDefault="006300FD" w:rsidP="00397F09">
      <w:pPr>
        <w:ind w:left="360"/>
        <w:rPr>
          <w:rFonts w:ascii="Adobe Garamond Pro Bold" w:hAnsi="Adobe Garamond Pro Bold"/>
        </w:rPr>
        <w:sectPr w:rsidR="006300FD" w:rsidSect="006300FD">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397F09" w:rsidRPr="00FE12B7" w:rsidRDefault="00397F09" w:rsidP="00397F09">
      <w:pPr>
        <w:ind w:left="360"/>
        <w:rPr>
          <w:rFonts w:ascii="Adobe Garamond Pro Bold" w:hAnsi="Adobe Garamond Pro Bold"/>
        </w:rPr>
      </w:pPr>
    </w:p>
    <w:p w:rsidR="00CD3FF9" w:rsidRPr="00FE12B7" w:rsidRDefault="00CD3FF9" w:rsidP="00CD3FF9">
      <w:pPr>
        <w:rPr>
          <w:rFonts w:ascii="Adobe Garamond Pro Bold" w:hAnsi="Adobe Garamond Pro Bold"/>
        </w:rPr>
      </w:pPr>
    </w:p>
    <w:p w:rsidR="00FE7C3B" w:rsidRPr="003A657D" w:rsidRDefault="00FE7C3B" w:rsidP="003A657D"/>
    <w:sectPr w:rsidR="00FE7C3B" w:rsidRPr="003A657D" w:rsidSect="00197B03">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61968"/>
    <w:multiLevelType w:val="hybridMultilevel"/>
    <w:tmpl w:val="D7F20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E5818"/>
    <w:multiLevelType w:val="hybridMultilevel"/>
    <w:tmpl w:val="FA46E5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D6B57"/>
    <w:multiLevelType w:val="hybridMultilevel"/>
    <w:tmpl w:val="B4800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C2454"/>
    <w:multiLevelType w:val="hybridMultilevel"/>
    <w:tmpl w:val="70A852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D24C8"/>
    <w:multiLevelType w:val="hybridMultilevel"/>
    <w:tmpl w:val="3828D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838B7"/>
    <w:multiLevelType w:val="hybridMultilevel"/>
    <w:tmpl w:val="8A3A7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1E758A"/>
    <w:multiLevelType w:val="hybridMultilevel"/>
    <w:tmpl w:val="6AA4B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350B7F"/>
    <w:multiLevelType w:val="hybridMultilevel"/>
    <w:tmpl w:val="F06E5D24"/>
    <w:lvl w:ilvl="0" w:tplc="E35A74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94D1E"/>
    <w:multiLevelType w:val="hybridMultilevel"/>
    <w:tmpl w:val="A2CE5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7F59C6"/>
    <w:multiLevelType w:val="hybridMultilevel"/>
    <w:tmpl w:val="7A32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F5384"/>
    <w:multiLevelType w:val="hybridMultilevel"/>
    <w:tmpl w:val="B5E6D2A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33D2E"/>
    <w:multiLevelType w:val="hybridMultilevel"/>
    <w:tmpl w:val="3B58194C"/>
    <w:lvl w:ilvl="0" w:tplc="B25E3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A13AB"/>
    <w:multiLevelType w:val="hybridMultilevel"/>
    <w:tmpl w:val="C0AE7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DB70C5"/>
    <w:multiLevelType w:val="hybridMultilevel"/>
    <w:tmpl w:val="128CC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6789D"/>
    <w:multiLevelType w:val="hybridMultilevel"/>
    <w:tmpl w:val="EC1227B2"/>
    <w:lvl w:ilvl="0" w:tplc="13CE4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ED41AA"/>
    <w:multiLevelType w:val="hybridMultilevel"/>
    <w:tmpl w:val="F1BA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865C1"/>
    <w:multiLevelType w:val="hybridMultilevel"/>
    <w:tmpl w:val="5DAAB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654DA4"/>
    <w:multiLevelType w:val="hybridMultilevel"/>
    <w:tmpl w:val="C74C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F6815"/>
    <w:multiLevelType w:val="hybridMultilevel"/>
    <w:tmpl w:val="4598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FE58A8"/>
    <w:multiLevelType w:val="hybridMultilevel"/>
    <w:tmpl w:val="19E271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CD3245"/>
    <w:multiLevelType w:val="hybridMultilevel"/>
    <w:tmpl w:val="9E301B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E441D"/>
    <w:multiLevelType w:val="hybridMultilevel"/>
    <w:tmpl w:val="3DFAEEBC"/>
    <w:lvl w:ilvl="0" w:tplc="2C96C62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0428C"/>
    <w:multiLevelType w:val="hybridMultilevel"/>
    <w:tmpl w:val="32C40E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C970E2"/>
    <w:multiLevelType w:val="hybridMultilevel"/>
    <w:tmpl w:val="72A80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5586C"/>
    <w:multiLevelType w:val="hybridMultilevel"/>
    <w:tmpl w:val="F5D2FDA6"/>
    <w:lvl w:ilvl="0" w:tplc="1F9E738A">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85C9E"/>
    <w:multiLevelType w:val="hybridMultilevel"/>
    <w:tmpl w:val="58F877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8441F"/>
    <w:multiLevelType w:val="hybridMultilevel"/>
    <w:tmpl w:val="64F6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959F2"/>
    <w:multiLevelType w:val="hybridMultilevel"/>
    <w:tmpl w:val="22A2E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25683"/>
    <w:multiLevelType w:val="hybridMultilevel"/>
    <w:tmpl w:val="31F869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F06B9"/>
    <w:multiLevelType w:val="hybridMultilevel"/>
    <w:tmpl w:val="C2EC6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7C780C"/>
    <w:multiLevelType w:val="hybridMultilevel"/>
    <w:tmpl w:val="D2B65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9"/>
  </w:num>
  <w:num w:numId="5">
    <w:abstractNumId w:val="15"/>
  </w:num>
  <w:num w:numId="6">
    <w:abstractNumId w:val="27"/>
  </w:num>
  <w:num w:numId="7">
    <w:abstractNumId w:val="26"/>
  </w:num>
  <w:num w:numId="8">
    <w:abstractNumId w:val="17"/>
  </w:num>
  <w:num w:numId="9">
    <w:abstractNumId w:val="25"/>
  </w:num>
  <w:num w:numId="10">
    <w:abstractNumId w:val="12"/>
  </w:num>
  <w:num w:numId="11">
    <w:abstractNumId w:val="13"/>
  </w:num>
  <w:num w:numId="12">
    <w:abstractNumId w:val="22"/>
  </w:num>
  <w:num w:numId="13">
    <w:abstractNumId w:val="7"/>
  </w:num>
  <w:num w:numId="14">
    <w:abstractNumId w:val="29"/>
  </w:num>
  <w:num w:numId="15">
    <w:abstractNumId w:val="23"/>
  </w:num>
  <w:num w:numId="16">
    <w:abstractNumId w:val="1"/>
  </w:num>
  <w:num w:numId="17">
    <w:abstractNumId w:val="24"/>
  </w:num>
  <w:num w:numId="18">
    <w:abstractNumId w:val="3"/>
  </w:num>
  <w:num w:numId="19">
    <w:abstractNumId w:val="30"/>
  </w:num>
  <w:num w:numId="20">
    <w:abstractNumId w:val="5"/>
  </w:num>
  <w:num w:numId="21">
    <w:abstractNumId w:val="20"/>
  </w:num>
  <w:num w:numId="22">
    <w:abstractNumId w:val="16"/>
  </w:num>
  <w:num w:numId="23">
    <w:abstractNumId w:val="6"/>
  </w:num>
  <w:num w:numId="24">
    <w:abstractNumId w:val="8"/>
  </w:num>
  <w:num w:numId="25">
    <w:abstractNumId w:val="4"/>
  </w:num>
  <w:num w:numId="26">
    <w:abstractNumId w:val="18"/>
  </w:num>
  <w:num w:numId="27">
    <w:abstractNumId w:val="2"/>
  </w:num>
  <w:num w:numId="28">
    <w:abstractNumId w:val="28"/>
  </w:num>
  <w:num w:numId="29">
    <w:abstractNumId w:val="10"/>
  </w:num>
  <w:num w:numId="30">
    <w:abstractNumId w:val="1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7D"/>
    <w:rsid w:val="00042ABD"/>
    <w:rsid w:val="0005154D"/>
    <w:rsid w:val="00071726"/>
    <w:rsid w:val="000842E3"/>
    <w:rsid w:val="000C1BFB"/>
    <w:rsid w:val="001217A5"/>
    <w:rsid w:val="00144944"/>
    <w:rsid w:val="001731C9"/>
    <w:rsid w:val="001804F6"/>
    <w:rsid w:val="00197B03"/>
    <w:rsid w:val="00202355"/>
    <w:rsid w:val="00211658"/>
    <w:rsid w:val="00227DF3"/>
    <w:rsid w:val="002422BE"/>
    <w:rsid w:val="0026609A"/>
    <w:rsid w:val="0029673D"/>
    <w:rsid w:val="00297950"/>
    <w:rsid w:val="003103A1"/>
    <w:rsid w:val="00397F09"/>
    <w:rsid w:val="003A657D"/>
    <w:rsid w:val="00475C2B"/>
    <w:rsid w:val="004C5AA9"/>
    <w:rsid w:val="004C5EC3"/>
    <w:rsid w:val="006300FD"/>
    <w:rsid w:val="00644D1F"/>
    <w:rsid w:val="00744C4C"/>
    <w:rsid w:val="00780E4F"/>
    <w:rsid w:val="007D3D3D"/>
    <w:rsid w:val="00850785"/>
    <w:rsid w:val="00867EBA"/>
    <w:rsid w:val="00892D91"/>
    <w:rsid w:val="008A2A35"/>
    <w:rsid w:val="009167AD"/>
    <w:rsid w:val="009527CA"/>
    <w:rsid w:val="00982B10"/>
    <w:rsid w:val="00994AA5"/>
    <w:rsid w:val="00A44162"/>
    <w:rsid w:val="00A451EB"/>
    <w:rsid w:val="00A83CBD"/>
    <w:rsid w:val="00AA5A55"/>
    <w:rsid w:val="00AC248B"/>
    <w:rsid w:val="00AD777D"/>
    <w:rsid w:val="00AF6A89"/>
    <w:rsid w:val="00B02C1A"/>
    <w:rsid w:val="00B723FF"/>
    <w:rsid w:val="00C33ECF"/>
    <w:rsid w:val="00C93E2F"/>
    <w:rsid w:val="00CD3FF9"/>
    <w:rsid w:val="00D00746"/>
    <w:rsid w:val="00D2514D"/>
    <w:rsid w:val="00D32157"/>
    <w:rsid w:val="00D934FC"/>
    <w:rsid w:val="00D956EE"/>
    <w:rsid w:val="00DA5082"/>
    <w:rsid w:val="00DD11CB"/>
    <w:rsid w:val="00EB3846"/>
    <w:rsid w:val="00EC4367"/>
    <w:rsid w:val="00F260E6"/>
    <w:rsid w:val="00F304D0"/>
    <w:rsid w:val="00F7516E"/>
    <w:rsid w:val="00FE12B7"/>
    <w:rsid w:val="00FE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32E17-1713-4B89-A08C-7B158B85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C3B"/>
    <w:pPr>
      <w:ind w:left="720"/>
      <w:contextualSpacing/>
    </w:pPr>
  </w:style>
  <w:style w:type="paragraph" w:styleId="BalloonText">
    <w:name w:val="Balloon Text"/>
    <w:basedOn w:val="Normal"/>
    <w:link w:val="BalloonTextChar"/>
    <w:uiPriority w:val="99"/>
    <w:semiHidden/>
    <w:unhideWhenUsed/>
    <w:rsid w:val="00F26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0E6"/>
    <w:rPr>
      <w:rFonts w:ascii="Segoe UI" w:hAnsi="Segoe UI" w:cs="Segoe UI"/>
      <w:sz w:val="18"/>
      <w:szCs w:val="18"/>
    </w:rPr>
  </w:style>
  <w:style w:type="paragraph" w:styleId="NormalWeb">
    <w:name w:val="Normal (Web)"/>
    <w:basedOn w:val="Normal"/>
    <w:uiPriority w:val="99"/>
    <w:semiHidden/>
    <w:unhideWhenUsed/>
    <w:rsid w:val="006300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9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tiff"/><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4</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Zimmerman</dc:creator>
  <cp:keywords/>
  <dc:description/>
  <cp:lastModifiedBy>Elisa Zimmerman</cp:lastModifiedBy>
  <cp:revision>35</cp:revision>
  <cp:lastPrinted>2016-09-05T19:14:00Z</cp:lastPrinted>
  <dcterms:created xsi:type="dcterms:W3CDTF">2017-08-20T16:16:00Z</dcterms:created>
  <dcterms:modified xsi:type="dcterms:W3CDTF">2017-08-20T21:17:00Z</dcterms:modified>
</cp:coreProperties>
</file>